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214" w:rsidRDefault="004F4214" w:rsidP="004F4214">
      <w:pPr>
        <w:pStyle w:val="a4"/>
        <w:rPr>
          <w:rFonts w:ascii="Times New Roman" w:hAnsi="Times New Roman" w:cs="Times New Roman"/>
          <w:lang w:val="kk-KZ"/>
        </w:rPr>
      </w:pPr>
      <w:r w:rsidRPr="004F4214">
        <w:rPr>
          <w:rFonts w:ascii="Times New Roman" w:hAnsi="Times New Roman" w:cs="Times New Roman"/>
          <w:lang w:val="kk-KZ"/>
        </w:rPr>
        <w:t>900425401698</w:t>
      </w:r>
    </w:p>
    <w:p w:rsidR="009B7CAE" w:rsidRPr="004F4214" w:rsidRDefault="004F4214" w:rsidP="004F4214">
      <w:pPr>
        <w:pStyle w:val="a4"/>
        <w:rPr>
          <w:rFonts w:ascii="Times New Roman" w:hAnsi="Times New Roman" w:cs="Times New Roman"/>
          <w:lang w:val="kk-KZ"/>
        </w:rPr>
      </w:pPr>
      <w:r w:rsidRPr="004F4214">
        <w:rPr>
          <w:rFonts w:ascii="Times New Roman" w:hAnsi="Times New Roman" w:cs="Times New Roman"/>
          <w:lang w:val="kk-KZ"/>
        </w:rPr>
        <w:t>МАХАЛОВА</w:t>
      </w:r>
      <w:r w:rsidR="009B7CAE" w:rsidRPr="004F4214">
        <w:rPr>
          <w:rFonts w:ascii="Times New Roman" w:hAnsi="Times New Roman" w:cs="Times New Roman"/>
          <w:lang w:val="kk-KZ"/>
        </w:rPr>
        <w:t xml:space="preserve"> Гульназ Маденовна</w:t>
      </w:r>
      <w:r>
        <w:rPr>
          <w:rFonts w:ascii="Times New Roman" w:hAnsi="Times New Roman" w:cs="Times New Roman"/>
          <w:lang w:val="kk-KZ"/>
        </w:rPr>
        <w:t>,</w:t>
      </w:r>
    </w:p>
    <w:p w:rsidR="004F4214" w:rsidRDefault="004F4214" w:rsidP="004F4214">
      <w:pPr>
        <w:pStyle w:val="a4"/>
        <w:rPr>
          <w:rFonts w:ascii="Times New Roman" w:hAnsi="Times New Roman" w:cs="Times New Roman"/>
          <w:lang w:val="kk-KZ"/>
        </w:rPr>
      </w:pPr>
      <w:r>
        <w:rPr>
          <w:rFonts w:ascii="Times New Roman" w:hAnsi="Times New Roman" w:cs="Times New Roman"/>
          <w:lang w:val="kk-KZ"/>
        </w:rPr>
        <w:t xml:space="preserve">«Жыланбұзған» жалпы білім беретін </w:t>
      </w:r>
      <w:r w:rsidR="009B7CAE" w:rsidRPr="004F4214">
        <w:rPr>
          <w:rFonts w:ascii="Times New Roman" w:hAnsi="Times New Roman" w:cs="Times New Roman"/>
          <w:lang w:val="kk-KZ"/>
        </w:rPr>
        <w:t>коммуналдық мемлекеттік мекемесі</w:t>
      </w:r>
      <w:r>
        <w:rPr>
          <w:rFonts w:ascii="Times New Roman" w:hAnsi="Times New Roman" w:cs="Times New Roman"/>
          <w:lang w:val="kk-KZ"/>
        </w:rPr>
        <w:t>нің</w:t>
      </w:r>
    </w:p>
    <w:p w:rsidR="009B7CAE" w:rsidRPr="004F4214" w:rsidRDefault="009B7CAE" w:rsidP="004F4214">
      <w:pPr>
        <w:pStyle w:val="a4"/>
        <w:rPr>
          <w:rFonts w:ascii="Times New Roman" w:hAnsi="Times New Roman" w:cs="Times New Roman"/>
          <w:lang w:val="kk-KZ"/>
        </w:rPr>
      </w:pPr>
      <w:r w:rsidRPr="004F4214">
        <w:rPr>
          <w:rFonts w:ascii="Times New Roman" w:hAnsi="Times New Roman" w:cs="Times New Roman"/>
          <w:lang w:val="kk-KZ"/>
        </w:rPr>
        <w:t>⁠директордың бейінді ісі жөніндегі орынбасары</w:t>
      </w:r>
      <w:r w:rsidR="004F4214">
        <w:rPr>
          <w:rFonts w:ascii="Times New Roman" w:hAnsi="Times New Roman" w:cs="Times New Roman"/>
          <w:lang w:val="kk-KZ"/>
        </w:rPr>
        <w:t>.</w:t>
      </w:r>
    </w:p>
    <w:p w:rsidR="009B7CAE" w:rsidRPr="004F4214" w:rsidRDefault="009B7CAE" w:rsidP="004F4214">
      <w:pPr>
        <w:pStyle w:val="a4"/>
        <w:rPr>
          <w:rFonts w:ascii="Times New Roman" w:hAnsi="Times New Roman" w:cs="Times New Roman"/>
          <w:lang w:val="kk-KZ"/>
        </w:rPr>
      </w:pPr>
      <w:r w:rsidRPr="004F4214">
        <w:rPr>
          <w:rFonts w:ascii="Times New Roman" w:hAnsi="Times New Roman" w:cs="Times New Roman"/>
          <w:lang w:val="kk-KZ"/>
        </w:rPr>
        <w:t>Түркістан облысы</w:t>
      </w:r>
      <w:r w:rsidR="004F4214">
        <w:rPr>
          <w:rFonts w:ascii="Times New Roman" w:hAnsi="Times New Roman" w:cs="Times New Roman"/>
          <w:lang w:val="kk-KZ"/>
        </w:rPr>
        <w:t xml:space="preserve">, </w:t>
      </w:r>
      <w:r w:rsidRPr="004F4214">
        <w:rPr>
          <w:rFonts w:ascii="Times New Roman" w:hAnsi="Times New Roman" w:cs="Times New Roman"/>
          <w:lang w:val="kk-KZ"/>
        </w:rPr>
        <w:t>⁠Төлеби ауданы</w:t>
      </w:r>
    </w:p>
    <w:p w:rsidR="009B7CAE" w:rsidRPr="004F4214" w:rsidRDefault="009B7CAE" w:rsidP="004F4214">
      <w:pPr>
        <w:pStyle w:val="a4"/>
        <w:rPr>
          <w:rFonts w:ascii="Times New Roman" w:hAnsi="Times New Roman" w:cs="Times New Roman"/>
          <w:lang w:val="kk-KZ"/>
        </w:rPr>
      </w:pPr>
      <w:r w:rsidRPr="004F4214">
        <w:rPr>
          <w:rFonts w:ascii="Times New Roman" w:hAnsi="Times New Roman" w:cs="Times New Roman"/>
          <w:lang w:val="kk-KZ"/>
        </w:rPr>
        <w:t>* ⁠+7 778 0107717</w:t>
      </w:r>
    </w:p>
    <w:p w:rsidR="009B7CAE" w:rsidRDefault="009B7CAE" w:rsidP="00754D1D">
      <w:pPr>
        <w:pStyle w:val="a4"/>
        <w:jc w:val="right"/>
        <w:rPr>
          <w:rFonts w:ascii="Times New Roman" w:hAnsi="Times New Roman" w:cs="Times New Roman"/>
          <w:sz w:val="28"/>
          <w:szCs w:val="28"/>
          <w:lang w:val="kk-KZ"/>
        </w:rPr>
      </w:pPr>
    </w:p>
    <w:p w:rsidR="009B7CAE" w:rsidRDefault="009B7CAE" w:rsidP="00754D1D">
      <w:pPr>
        <w:pStyle w:val="a4"/>
        <w:jc w:val="right"/>
        <w:rPr>
          <w:rFonts w:ascii="Times New Roman" w:hAnsi="Times New Roman" w:cs="Times New Roman"/>
          <w:sz w:val="28"/>
          <w:szCs w:val="28"/>
          <w:lang w:val="kk-KZ"/>
        </w:rPr>
      </w:pPr>
    </w:p>
    <w:p w:rsidR="006C18D8" w:rsidRPr="004F4214" w:rsidRDefault="006C18D8" w:rsidP="004F4214">
      <w:pPr>
        <w:spacing w:after="0"/>
        <w:jc w:val="center"/>
        <w:rPr>
          <w:rFonts w:ascii="Times New Roman" w:hAnsi="Times New Roman" w:cs="Times New Roman"/>
          <w:b/>
          <w:color w:val="000000"/>
          <w:shd w:val="clear" w:color="auto" w:fill="FFFFFF"/>
          <w:lang w:val="kk-KZ"/>
        </w:rPr>
      </w:pPr>
      <w:r w:rsidRPr="004F4214">
        <w:rPr>
          <w:rFonts w:ascii="Times New Roman" w:hAnsi="Times New Roman" w:cs="Times New Roman"/>
          <w:b/>
          <w:color w:val="000000"/>
          <w:shd w:val="clear" w:color="auto" w:fill="FFFFFF"/>
          <w:lang w:val="kk-KZ"/>
        </w:rPr>
        <w:t>БІЛІМ БЕРУДІ ДАМЫТУ ЖАҒДАЙЫНДА БЕЙІНАЛДЫ ЖӘНЕ БЕЙІНДІК ОҚЫТУДЫ ҰЙ</w:t>
      </w:r>
      <w:bookmarkStart w:id="0" w:name="_GoBack"/>
      <w:bookmarkEnd w:id="0"/>
      <w:r w:rsidRPr="004F4214">
        <w:rPr>
          <w:rFonts w:ascii="Times New Roman" w:hAnsi="Times New Roman" w:cs="Times New Roman"/>
          <w:b/>
          <w:color w:val="000000"/>
          <w:shd w:val="clear" w:color="auto" w:fill="FFFFFF"/>
          <w:lang w:val="kk-KZ"/>
        </w:rPr>
        <w:t>ЫМДАСТЫРУ</w:t>
      </w:r>
    </w:p>
    <w:p w:rsidR="004F4214" w:rsidRPr="004F4214" w:rsidRDefault="004F4214" w:rsidP="004F4214">
      <w:pPr>
        <w:spacing w:after="0"/>
        <w:jc w:val="center"/>
        <w:rPr>
          <w:rFonts w:ascii="Times New Roman" w:hAnsi="Times New Roman" w:cs="Times New Roman"/>
          <w:color w:val="666666"/>
          <w:lang w:val="kk-KZ"/>
        </w:rPr>
      </w:pPr>
    </w:p>
    <w:p w:rsidR="00266444" w:rsidRPr="004F4214" w:rsidRDefault="00266444" w:rsidP="004F4214">
      <w:pPr>
        <w:spacing w:after="0"/>
        <w:ind w:firstLine="708"/>
        <w:rPr>
          <w:rFonts w:ascii="Times New Roman" w:hAnsi="Times New Roman" w:cs="Times New Roman"/>
          <w:lang w:val="kk-KZ"/>
        </w:rPr>
      </w:pPr>
      <w:r w:rsidRPr="004F4214">
        <w:rPr>
          <w:rFonts w:ascii="Times New Roman" w:hAnsi="Times New Roman" w:cs="Times New Roman"/>
          <w:lang w:val="kk-KZ"/>
        </w:rPr>
        <w:t>Мақсаты – бейіндік оқытуды іске асыру, білім алушылардың саналы түрде кәсіптік, азаматтық,тұлғалық өзін-өзі анықтауына мүмкіндік беретін түйінді құзыреттіліктерді игеруін қамтамасыз</w:t>
      </w:r>
      <w:r w:rsidR="00181D6C" w:rsidRPr="004F4214">
        <w:rPr>
          <w:rFonts w:ascii="Times New Roman" w:hAnsi="Times New Roman" w:cs="Times New Roman"/>
          <w:lang w:val="kk-KZ"/>
        </w:rPr>
        <w:t xml:space="preserve"> </w:t>
      </w:r>
      <w:r w:rsidRPr="004F4214">
        <w:rPr>
          <w:rFonts w:ascii="Times New Roman" w:hAnsi="Times New Roman" w:cs="Times New Roman"/>
          <w:lang w:val="kk-KZ"/>
        </w:rPr>
        <w:t>ету және даралық білімдік қажеттіліктерін қанағаттандыру.</w:t>
      </w:r>
    </w:p>
    <w:p w:rsidR="008A5172" w:rsidRPr="004F4214" w:rsidRDefault="00266444" w:rsidP="004F4214">
      <w:pPr>
        <w:spacing w:after="0"/>
        <w:rPr>
          <w:rFonts w:ascii="Times New Roman" w:hAnsi="Times New Roman" w:cs="Times New Roman"/>
          <w:lang w:val="kk-KZ"/>
        </w:rPr>
      </w:pPr>
      <w:r w:rsidRPr="004F4214">
        <w:rPr>
          <w:rFonts w:ascii="Times New Roman" w:hAnsi="Times New Roman" w:cs="Times New Roman"/>
          <w:lang w:val="kk-KZ"/>
        </w:rPr>
        <w:t xml:space="preserve"> Бейінді оқыту: білім</w:t>
      </w:r>
      <w:r w:rsidR="001C53DA" w:rsidRPr="004F4214">
        <w:rPr>
          <w:rFonts w:ascii="Times New Roman" w:hAnsi="Times New Roman" w:cs="Times New Roman"/>
          <w:lang w:val="kk-KZ"/>
        </w:rPr>
        <w:t xml:space="preserve"> </w:t>
      </w:r>
      <w:r w:rsidRPr="004F4214">
        <w:rPr>
          <w:rFonts w:ascii="Times New Roman" w:hAnsi="Times New Roman" w:cs="Times New Roman"/>
          <w:lang w:val="kk-KZ"/>
        </w:rPr>
        <w:t>алушылардың мүдделерін, бейімділігі мен қабілеттерін ескере отырып, оқытуды саралау және</w:t>
      </w:r>
      <w:r w:rsidR="00181D6C" w:rsidRPr="004F4214">
        <w:rPr>
          <w:rFonts w:ascii="Times New Roman" w:hAnsi="Times New Roman" w:cs="Times New Roman"/>
          <w:lang w:val="kk-KZ"/>
        </w:rPr>
        <w:t xml:space="preserve"> </w:t>
      </w:r>
      <w:r w:rsidRPr="004F4214">
        <w:rPr>
          <w:rFonts w:ascii="Times New Roman" w:hAnsi="Times New Roman" w:cs="Times New Roman"/>
          <w:lang w:val="kk-KZ"/>
        </w:rPr>
        <w:t>даралау үдерісі, білім беру үдерісін ұйымдастыру. Оқытуды саралау және даралау базалық</w:t>
      </w:r>
      <w:r w:rsidR="00181D6C" w:rsidRPr="004F4214">
        <w:rPr>
          <w:rFonts w:ascii="Times New Roman" w:hAnsi="Times New Roman" w:cs="Times New Roman"/>
          <w:lang w:val="kk-KZ"/>
        </w:rPr>
        <w:t xml:space="preserve"> </w:t>
      </w:r>
      <w:r w:rsidRPr="004F4214">
        <w:rPr>
          <w:rFonts w:ascii="Times New Roman" w:hAnsi="Times New Roman" w:cs="Times New Roman"/>
          <w:lang w:val="kk-KZ"/>
        </w:rPr>
        <w:t>курстар, бейіндік курстар, элективті курстар арқылы жүзеге асырылады. Базалық курс</w:t>
      </w:r>
      <w:r w:rsidR="00181D6C" w:rsidRPr="004F4214">
        <w:rPr>
          <w:rFonts w:ascii="Times New Roman" w:hAnsi="Times New Roman" w:cs="Times New Roman"/>
          <w:lang w:val="kk-KZ"/>
        </w:rPr>
        <w:t xml:space="preserve"> </w:t>
      </w:r>
      <w:r w:rsidRPr="004F4214">
        <w:rPr>
          <w:rFonts w:ascii="Times New Roman" w:hAnsi="Times New Roman" w:cs="Times New Roman"/>
          <w:lang w:val="kk-KZ"/>
        </w:rPr>
        <w:t>оқушылардың барлығы игеруге міндетті жалпы білім беретін пәндер. Бейіндік курс: тереңдетіліп</w:t>
      </w:r>
      <w:r w:rsidR="006C18D8" w:rsidRPr="004F4214">
        <w:rPr>
          <w:rFonts w:ascii="Times New Roman" w:hAnsi="Times New Roman" w:cs="Times New Roman"/>
          <w:lang w:val="kk-KZ"/>
        </w:rPr>
        <w:t xml:space="preserve"> </w:t>
      </w:r>
      <w:r w:rsidRPr="004F4214">
        <w:rPr>
          <w:rFonts w:ascii="Times New Roman" w:hAnsi="Times New Roman" w:cs="Times New Roman"/>
          <w:lang w:val="kk-KZ"/>
        </w:rPr>
        <w:t>оқытылатын, жалпы орта білім беру деңгейінде бейіннің мазмұнын және оқытудың бағытын</w:t>
      </w:r>
      <w:r w:rsidR="00181D6C" w:rsidRPr="004F4214">
        <w:rPr>
          <w:rFonts w:ascii="Times New Roman" w:hAnsi="Times New Roman" w:cs="Times New Roman"/>
          <w:lang w:val="kk-KZ"/>
        </w:rPr>
        <w:t xml:space="preserve"> </w:t>
      </w:r>
      <w:r w:rsidRPr="004F4214">
        <w:rPr>
          <w:rFonts w:ascii="Times New Roman" w:hAnsi="Times New Roman" w:cs="Times New Roman"/>
          <w:lang w:val="kk-KZ"/>
        </w:rPr>
        <w:t>айқындайтын оқу пәні. Элективті курстары: мазмұны білім алушылардың танымдық</w:t>
      </w:r>
      <w:r w:rsidR="00181D6C" w:rsidRPr="004F4214">
        <w:rPr>
          <w:rFonts w:ascii="Times New Roman" w:hAnsi="Times New Roman" w:cs="Times New Roman"/>
          <w:lang w:val="kk-KZ"/>
        </w:rPr>
        <w:t xml:space="preserve"> </w:t>
      </w:r>
      <w:r w:rsidRPr="004F4214">
        <w:rPr>
          <w:rFonts w:ascii="Times New Roman" w:hAnsi="Times New Roman" w:cs="Times New Roman"/>
          <w:lang w:val="kk-KZ"/>
        </w:rPr>
        <w:t>қызығушылықтарын жеке бейімі мен таңдауына сәйкес қанағаттандыруға мүмкіндік беретін,пәндер бойынша білімдердің кеңейтілуі мен тереңдетілуіне ықпал ететін оқу курстары. Таңдау</w:t>
      </w:r>
      <w:r w:rsidR="00181D6C" w:rsidRPr="004F4214">
        <w:rPr>
          <w:rFonts w:ascii="Times New Roman" w:hAnsi="Times New Roman" w:cs="Times New Roman"/>
          <w:lang w:val="kk-KZ"/>
        </w:rPr>
        <w:t xml:space="preserve"> </w:t>
      </w:r>
      <w:r w:rsidRPr="004F4214">
        <w:rPr>
          <w:rFonts w:ascii="Times New Roman" w:hAnsi="Times New Roman" w:cs="Times New Roman"/>
          <w:lang w:val="kk-KZ"/>
        </w:rPr>
        <w:t xml:space="preserve">курстарының жиынтығы оқу жоспарының вариативті бөлігін құрайды. </w:t>
      </w:r>
      <w:r w:rsidR="008A5172" w:rsidRPr="004F4214">
        <w:rPr>
          <w:rFonts w:ascii="Times New Roman" w:hAnsi="Times New Roman" w:cs="Times New Roman"/>
          <w:lang w:val="kk-KZ"/>
        </w:rPr>
        <w:br/>
      </w:r>
      <w:r w:rsidR="008A5172" w:rsidRPr="004F4214">
        <w:rPr>
          <w:rFonts w:ascii="Times New Roman" w:hAnsi="Times New Roman" w:cs="Times New Roman"/>
          <w:color w:val="000000"/>
          <w:shd w:val="clear" w:color="auto" w:fill="FFFFFF"/>
          <w:lang w:val="kk-KZ"/>
        </w:rPr>
        <w:t>Жалпы орта білім беру құрылымын жетілдірудің негізгі бір бағыты – бейіналды даярлық пен бейіндік оқытуды енгізу болып табылады.</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Бейіналды даярлық – білім алушының жеке білім беру троекториясы аясында негізгі орта білім беруді таңдауын мақсатты педагогикалық қолдау. Олай болса, негізгі мектеп пен мектептің жоғары сатысындағы бейіндік оқытудың сабақтастығын жүзеге асыратын бейіналды даярлық жұмыстарын жүргізудің негізгі міндеттері:</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 бейінді-бағдарды анықтауға бағытталған танымдық жән кәсіби қызметтің әртүрлі салаларына оқушылардың қызығушылығын, икемін, қабілетін анықтау;</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 оқушыларға өмірлік, әлеуметтік, құндылықтар жөнінде психологиялық-педагоикалық көмек көрсету;</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 болашақ кәсіби қызметінде</w:t>
      </w:r>
      <w:r w:rsidR="006C18D8" w:rsidRPr="004F4214">
        <w:rPr>
          <w:rFonts w:ascii="Times New Roman" w:hAnsi="Times New Roman" w:cs="Times New Roman"/>
          <w:color w:val="000000"/>
          <w:shd w:val="clear" w:color="auto" w:fill="FFFFFF"/>
          <w:lang w:val="kk-KZ"/>
        </w:rPr>
        <w:t xml:space="preserve"> </w:t>
      </w:r>
      <w:r w:rsidR="008A5172" w:rsidRPr="004F4214">
        <w:rPr>
          <w:rFonts w:ascii="Times New Roman" w:hAnsi="Times New Roman" w:cs="Times New Roman"/>
          <w:color w:val="000000"/>
          <w:shd w:val="clear" w:color="auto" w:fill="FFFFFF"/>
          <w:lang w:val="kk-KZ"/>
        </w:rPr>
        <w:t>табысқа жететіндей танымдық және кәсіби білік, дағдылары мен негізгі құзырлылықтарын дамыту;</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 өзінің одан арғы білім алу бағыты мен кәсіби таңдауына жауапкершілігін қалыптастыру.</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Адамның бейімі көбінесе ең соңғы кезекте қалады. Мамандық таңдауға әсер ететін факторлар:</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1. Отбасындағы үлкендердің көзқарасы.</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2. Жолдастары мен достарының пікірі.</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3. Қоғамдағы қалыптасқан пікірге бағыну деңгейі.</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4. Мамандық туралы ақпараттылық.</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5. Жеке кәсіби жоспарлары.</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6. Мектеп мұғалімдерінің пікірі.</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7. Баланың бейімі мен қабілеті.</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Олай болса , қазіргі заман талабына сай ерте жастан баланың тұлғалық ерекшелігін, жеке қасиеттерін, кәсіби икемін анықтауға көмектесетін, баланы жоғарғы сыныптағы немесе бастауыш, орта және кәсіптік білім беру ұйымында берілетін білімнің бейін-бағдарын өз бетімен саналы түрде таңдай алатындай бейін алды даярдық жұмыстарын жүргізу маңызды мәселеге айналады.</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Бейінді оқыту дегеніміз – оқушылардың қызығушылық бағытының, қабілетінің дамуына жағдай жасайтын және олардың келешекте ие болуға тиісті кәсібіне бейімделуді қамтамасыз ететін іс-</w:t>
      </w:r>
      <w:r w:rsidR="008A5172" w:rsidRPr="004F4214">
        <w:rPr>
          <w:rFonts w:ascii="Times New Roman" w:hAnsi="Times New Roman" w:cs="Times New Roman"/>
          <w:color w:val="000000"/>
          <w:shd w:val="clear" w:color="auto" w:fill="FFFFFF"/>
          <w:lang w:val="kk-KZ"/>
        </w:rPr>
        <w:lastRenderedPageBreak/>
        <w:t>әрекет. Ол тек қана мектептің жоғарғы сатысында жүзеге асады.</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Бейінді оқытудың мақсаты – жалпы білім беретін мектептің жоғары сыныптарында оқушыны еңбек нарығының нақты сұраныстарын ескере отырып әлеументтендіруге бағытталған арнайы дайындау жүйесін жасау болып табылады.</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Бейінді оқытуды ұйымдастыру барысында, жалпы білім беретін орта мектеп басшыларының атқаратын міндеттері:</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 xml:space="preserve"> Оқушыларды бейінді оқытуға дайындық жүйесін ұйымдастыру;</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 xml:space="preserve"> Бейінді оқыту үлгісін анықтау, бұл үрдістерді басқару механизмімен ұштастыру;</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 xml:space="preserve"> Оқу материалдарын анықтау және оның сапасын сынақтан өткізу;</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 xml:space="preserve"> Жеке іс-әрекеттегі кәсіби таңдау бағытында өзін-өзі анықтауы;</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 xml:space="preserve"> Оқу үдерісінде тұлғаға бағдарланған іс-әрекет, құзіреттілік пен салауатты өмір салтын қалыптастыру;</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 xml:space="preserve"> Оқытушы мен оқушының арасындағы ынтымақтастық пен іс-әрекеттің жоспарлы қарым-қатынасын ұйымдастыру;</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 xml:space="preserve"> Оқушының өзін-өзі анықтау, өзін-өзі бағалау тұрақтылығы мен нәтижелі білім алуына жағдай жасау.</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Бейінді оқытуды ұйымдастыру үшін мектеп, ең алдымен неғұрлым тиімді үлгісін таңдап алуы қажет. Бейінді оқытуды ұйымдастыру үлгілерінің мүмкін нұсқалары ретінде мыналарды атауға болады:</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1. Бейінді оқытуды ұйымдастырудың мекепішілік үлгісі;</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2. Бейінді оқытуды ұйымдастырудың тораптылық үлгісі: ресурсты орталықтар негізінде ұйымдастыру, әлеуметтік серіктестік негізінде ұйымдастыру.</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Мектептің бейінді оқыту үлгісін таңдау кезінде мыналар ескерілуі қажет:</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 оқушылардың ата-ана тарапынан жеке пәндер бойынша білім алуға әлеуеттік сұраныстың болуы;</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 таңдап алынған бейін бойынша жоғары оқу орындарынада білімін жалғастыруға талпынысы;</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 мектеп бітірушілердің бәсекеге қабілеттілігін қамтамасыз ету мәселесінің шешілуі;</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 жоғарғы сынып оқушылардыңжеке қызығушылықтары, қабілеті мен бейімділігі;</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 бейінді оқытуды жүйеге асыратын жетік пән мұғалімдерінің болуы.</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Мектепішілік бейіндеу үлгісі деп бейінді оқытуды білім беретін бір ғана білім ұйымының күшімен ұйымдастыруды айтады. Бұл жағдайды жалпы білім беретін мектеп бірбейінді немесе көпбейінді болуы мүмкін.</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Бірбейінді білім беретін мектеп таңдалып алынған бір ғана бейінді, мысал үшін жаратылыстану математикалық бағыт не қоғамдық гуманитарлық бейінді жүзеге асырады.</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Көпбейімді білім беретін мектеп оқытудың бірнеше бейінін жүзеге асырады.</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Бейінді оқытуды ұйымдастырудың бірбейінді түрінің артықшылықтары мыналар:</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1. Мектеп педагогикалық ұжымының бірбейін бойынша мақсаты;</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2. Берілген бейін бойынша материалдық-техникалық қорларын шоғырландыру;</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3. Мектеп бітірушілердің бәсекеге қабілеттілігін қамтамасыз ету;</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Ал кемшіліктері ретінде мынаны атауға болады:</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1. Оқушылардың қызығушылықтарының үйлеспеуі, олардың мектеп бітіргеннен кейін нақты оқу орнына түсуге бейіндерінің әртүрлі болуы;</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2. Оқушылардың қабілеті мен қызығушылықтарын ескермей, оларды біржақты дайындау.</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Бейінді оқытуды ұйымдастырудың көпбейінді түрінің артықшылығы:</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1. Оқушылардың жеке тұлғалық ерекшеліктері, олардың қызығушылығы мен сұраныстары ескеріледі;</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2. Тұлғаның дамуының жеке троекториясы құрылады;</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3. Оқушының оқыту бейінін таңдауда қателескен жағдайда бір сыныптан екінші сыныпқа өтуге мүмкіндік болады.</w:t>
      </w:r>
      <w:r w:rsidR="008A5172" w:rsidRPr="004F4214">
        <w:rPr>
          <w:rFonts w:ascii="Times New Roman" w:hAnsi="Times New Roman" w:cs="Times New Roman"/>
          <w:color w:val="000000"/>
          <w:lang w:val="kk-KZ"/>
        </w:rPr>
        <w:br/>
      </w:r>
      <w:r w:rsidR="008A5172" w:rsidRPr="004F4214">
        <w:rPr>
          <w:rFonts w:ascii="Times New Roman" w:hAnsi="Times New Roman" w:cs="Times New Roman"/>
          <w:color w:val="000000"/>
          <w:shd w:val="clear" w:color="auto" w:fill="FFFFFF"/>
          <w:lang w:val="kk-KZ"/>
        </w:rPr>
        <w:t xml:space="preserve">Бейінді оқытуды ұйымдастырудың осы үлгісін енгізу кезінде жалпы білім беретін мектеп нақты бейінге бағытталады және оқушыларға белгілі бір бейінді пәндердің, қолданбалы немесе таңдау </w:t>
      </w:r>
      <w:r w:rsidR="008A5172" w:rsidRPr="004F4214">
        <w:rPr>
          <w:rFonts w:ascii="Times New Roman" w:hAnsi="Times New Roman" w:cs="Times New Roman"/>
          <w:color w:val="000000"/>
          <w:shd w:val="clear" w:color="auto" w:fill="FFFFFF"/>
          <w:lang w:val="kk-KZ"/>
        </w:rPr>
        <w:lastRenderedPageBreak/>
        <w:t>курстарының санын елеулі арттыру есебінен өздерінің жеке бейінді білім беру бағдарламаларын толық көлемде жүзеге асыруға мүмкіндік береді.</w:t>
      </w:r>
    </w:p>
    <w:p w:rsidR="008A5172" w:rsidRPr="004F4214" w:rsidRDefault="008A5172" w:rsidP="004F4214">
      <w:pPr>
        <w:spacing w:after="0"/>
        <w:rPr>
          <w:rFonts w:ascii="Times New Roman" w:hAnsi="Times New Roman" w:cs="Times New Roman"/>
          <w:lang w:val="kk-KZ"/>
        </w:rPr>
      </w:pPr>
      <w:r w:rsidRPr="004F4214">
        <w:rPr>
          <w:rFonts w:ascii="Times New Roman" w:hAnsi="Times New Roman" w:cs="Times New Roman"/>
          <w:lang w:val="kk-KZ"/>
        </w:rPr>
        <w:t>Мектептің барлық оқу жоспары, оқу жоспарының вариативті бөліміндегі таңдау сабақтар оқушылардың қызығушылықтары мен мүмкіндіктерін, бейімділіктерін ескере отырып, бейіндік оқытуға негізделген. Бағыттарына сәйкес оқытылатын курстық пәндердің бағдарламаларын мектептің тәжірибелі ұстаздары құрастырған. Оқушыладың қызығушылықтары мен бейімділіктері ескеріліп, бағыттар бойынша таңдау курстары жүргізіліп келеді.</w:t>
      </w:r>
    </w:p>
    <w:p w:rsidR="008A5172" w:rsidRPr="004F4214" w:rsidRDefault="008A5172" w:rsidP="004F4214">
      <w:pPr>
        <w:spacing w:after="0"/>
        <w:rPr>
          <w:rFonts w:ascii="Times New Roman" w:hAnsi="Times New Roman" w:cs="Times New Roman"/>
          <w:lang w:val="kk-KZ"/>
        </w:rPr>
      </w:pPr>
      <w:r w:rsidRPr="004F4214">
        <w:rPr>
          <w:rFonts w:ascii="Times New Roman" w:hAnsi="Times New Roman" w:cs="Times New Roman"/>
          <w:lang w:val="kk-KZ"/>
        </w:rPr>
        <w:t>Бейіндік білім беруде ұстаз тұлғасының рөлі ерекше.  Тәжірибелі ұстаздарымыз оқушыларға жүйеленіп, өңделген материалды дайын күйінде ұсынбайды, баланы өз бетімен ізденуге, өзіне қажет білімді іздестіруге керекті қасиеттермен қаруландырып отыр.</w:t>
      </w:r>
    </w:p>
    <w:p w:rsidR="008A5172" w:rsidRPr="004F4214" w:rsidRDefault="008A5172" w:rsidP="004F4214">
      <w:pPr>
        <w:spacing w:after="0"/>
        <w:rPr>
          <w:rFonts w:ascii="Times New Roman" w:hAnsi="Times New Roman" w:cs="Times New Roman"/>
          <w:lang w:val="kk-KZ"/>
        </w:rPr>
      </w:pPr>
      <w:r w:rsidRPr="004F4214">
        <w:rPr>
          <w:rFonts w:ascii="Times New Roman" w:hAnsi="Times New Roman" w:cs="Times New Roman"/>
          <w:lang w:val="kk-KZ"/>
        </w:rPr>
        <w:t>Мектепке өз пәнін дәріптей білетін, тәжірибелі және шығармашылықпен жұмыс істейтін мамандар жинақталған. Ұстаздарымыздың негізгі жұмыстарының бірі дарынды оқушыларды анықтап, олардың белгілі бір пән бойынша қабілеттілігін дәл тауып, бағыт-бағдар беріп, жұмыстарын белгілі бір ғылыми жолға қою болып табылады. Осы ұстаздарымыздың қажырлы еңбегінің арқасында оқушыларымыз бейінделген пәндерден аудандық, облыстық, республикалық олимпиадалардың, ғылыми конференциялардың жүлдегерлері болуда.</w:t>
      </w:r>
    </w:p>
    <w:p w:rsidR="008A5172" w:rsidRPr="004F4214" w:rsidRDefault="008A5172" w:rsidP="004F4214">
      <w:pPr>
        <w:spacing w:after="0"/>
        <w:rPr>
          <w:rFonts w:ascii="Times New Roman" w:hAnsi="Times New Roman" w:cs="Times New Roman"/>
          <w:lang w:val="kk-KZ"/>
        </w:rPr>
      </w:pPr>
      <w:r w:rsidRPr="004F4214">
        <w:rPr>
          <w:rFonts w:ascii="Times New Roman" w:hAnsi="Times New Roman" w:cs="Times New Roman"/>
          <w:lang w:val="kk-KZ"/>
        </w:rPr>
        <w:t>Бейінді білім берудің нәтижесі мектептің қоғамдық – гуманитарлық бағытын бітірген оқушыларымыз ЖОО-ның филология, журналистика, халықаралық қатынастар, т.б. факультетіне, сонымен қатар жаратылыстану – математикалық бағытын бітірген оқушылар еліміздегі университеттердің қаржы, экономика, мемлекеттік басқару, менеджмент, мұнай – газ, т.б. салалары бойынша жоғары оқу орындарында өз білімдерін жалғастыруда. Бейінді білім беру оқушылардың болашақ мамандықтарын дұрыс таңдауға, өмірлік көзқарастарын дұрыс қалыптастыруға, өзін – өзі дамытуға, өзін – өзі бағалауға мүмкіндік береді.</w:t>
      </w:r>
    </w:p>
    <w:p w:rsidR="00266444" w:rsidRPr="004F4214" w:rsidRDefault="00266444" w:rsidP="004F4214">
      <w:pPr>
        <w:spacing w:after="0"/>
        <w:rPr>
          <w:rFonts w:eastAsia="TimesNewRoman,BoldItalic"/>
          <w:bCs/>
          <w:i/>
          <w:iCs/>
          <w:lang w:val="kk-KZ"/>
        </w:rPr>
      </w:pPr>
    </w:p>
    <w:p w:rsidR="00266444" w:rsidRPr="004F4214" w:rsidRDefault="00266444" w:rsidP="004F4214">
      <w:pPr>
        <w:spacing w:after="0"/>
        <w:rPr>
          <w:rFonts w:eastAsia="TimesNewRoman,BoldItalic"/>
          <w:bCs/>
          <w:i/>
          <w:iCs/>
          <w:lang w:val="kk-KZ"/>
        </w:rPr>
      </w:pPr>
    </w:p>
    <w:p w:rsidR="00266444" w:rsidRPr="004F4214" w:rsidRDefault="00266444" w:rsidP="004F4214">
      <w:pPr>
        <w:spacing w:after="0"/>
        <w:rPr>
          <w:rFonts w:eastAsia="TimesNewRoman,BoldItalic"/>
          <w:bCs/>
          <w:i/>
          <w:iCs/>
          <w:lang w:val="kk-KZ"/>
        </w:rPr>
      </w:pPr>
    </w:p>
    <w:p w:rsidR="00201DF2" w:rsidRPr="004F4214" w:rsidRDefault="00201DF2" w:rsidP="004F4214">
      <w:pPr>
        <w:spacing w:after="0"/>
        <w:rPr>
          <w:lang w:val="kk-KZ"/>
        </w:rPr>
      </w:pPr>
    </w:p>
    <w:sectPr w:rsidR="00201DF2" w:rsidRPr="004F4214" w:rsidSect="00201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BoldItalic">
    <w:altName w:val="MS Mincho"/>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compat>
    <w:useFELayout/>
    <w:compatSetting w:name="compatibilityMode" w:uri="http://schemas.microsoft.com/office/word" w:val="12"/>
  </w:compat>
  <w:rsids>
    <w:rsidRoot w:val="00266444"/>
    <w:rsid w:val="0001301A"/>
    <w:rsid w:val="00015965"/>
    <w:rsid w:val="00027162"/>
    <w:rsid w:val="000273DC"/>
    <w:rsid w:val="000276F4"/>
    <w:rsid w:val="000354B1"/>
    <w:rsid w:val="0003557B"/>
    <w:rsid w:val="00040F87"/>
    <w:rsid w:val="00047F06"/>
    <w:rsid w:val="00050981"/>
    <w:rsid w:val="000568C4"/>
    <w:rsid w:val="00060522"/>
    <w:rsid w:val="000727CB"/>
    <w:rsid w:val="00073C96"/>
    <w:rsid w:val="00073D6E"/>
    <w:rsid w:val="000820A0"/>
    <w:rsid w:val="0008629A"/>
    <w:rsid w:val="00086C19"/>
    <w:rsid w:val="00092417"/>
    <w:rsid w:val="000A0F1A"/>
    <w:rsid w:val="000A277B"/>
    <w:rsid w:val="000A43FB"/>
    <w:rsid w:val="000A5E4F"/>
    <w:rsid w:val="000A65F1"/>
    <w:rsid w:val="000B148A"/>
    <w:rsid w:val="000B269D"/>
    <w:rsid w:val="000B30D8"/>
    <w:rsid w:val="000B5EBA"/>
    <w:rsid w:val="000B77DF"/>
    <w:rsid w:val="000C5BB0"/>
    <w:rsid w:val="000C7399"/>
    <w:rsid w:val="000E5014"/>
    <w:rsid w:val="000F5DDA"/>
    <w:rsid w:val="00113558"/>
    <w:rsid w:val="001250F6"/>
    <w:rsid w:val="00126CEE"/>
    <w:rsid w:val="00126E38"/>
    <w:rsid w:val="00133095"/>
    <w:rsid w:val="0013397A"/>
    <w:rsid w:val="00134E51"/>
    <w:rsid w:val="00154FF0"/>
    <w:rsid w:val="00155055"/>
    <w:rsid w:val="001574B7"/>
    <w:rsid w:val="001617F3"/>
    <w:rsid w:val="00165688"/>
    <w:rsid w:val="00173598"/>
    <w:rsid w:val="00180FE9"/>
    <w:rsid w:val="00181D6C"/>
    <w:rsid w:val="001854DF"/>
    <w:rsid w:val="00195709"/>
    <w:rsid w:val="001A1F09"/>
    <w:rsid w:val="001A5E42"/>
    <w:rsid w:val="001B7B36"/>
    <w:rsid w:val="001C348E"/>
    <w:rsid w:val="001C3B8C"/>
    <w:rsid w:val="001C53DA"/>
    <w:rsid w:val="001C5776"/>
    <w:rsid w:val="001C681D"/>
    <w:rsid w:val="001C688D"/>
    <w:rsid w:val="001D2BBF"/>
    <w:rsid w:val="001D4325"/>
    <w:rsid w:val="001D6502"/>
    <w:rsid w:val="001D70FC"/>
    <w:rsid w:val="001E0DB9"/>
    <w:rsid w:val="001E234B"/>
    <w:rsid w:val="001E2EBE"/>
    <w:rsid w:val="001E518B"/>
    <w:rsid w:val="001E5F87"/>
    <w:rsid w:val="001E6F81"/>
    <w:rsid w:val="001F38D9"/>
    <w:rsid w:val="001F4FD8"/>
    <w:rsid w:val="001F7AFA"/>
    <w:rsid w:val="00201DF2"/>
    <w:rsid w:val="00201E95"/>
    <w:rsid w:val="00205446"/>
    <w:rsid w:val="00212048"/>
    <w:rsid w:val="0022025C"/>
    <w:rsid w:val="00222859"/>
    <w:rsid w:val="0022647B"/>
    <w:rsid w:val="00240EB1"/>
    <w:rsid w:val="0024133C"/>
    <w:rsid w:val="00250DC1"/>
    <w:rsid w:val="00250F85"/>
    <w:rsid w:val="00261DE7"/>
    <w:rsid w:val="00262DA9"/>
    <w:rsid w:val="00265B1D"/>
    <w:rsid w:val="00266444"/>
    <w:rsid w:val="00270103"/>
    <w:rsid w:val="00272357"/>
    <w:rsid w:val="002771CE"/>
    <w:rsid w:val="00285342"/>
    <w:rsid w:val="002941D5"/>
    <w:rsid w:val="00297323"/>
    <w:rsid w:val="002A117E"/>
    <w:rsid w:val="002A4284"/>
    <w:rsid w:val="002B75A4"/>
    <w:rsid w:val="002D41A3"/>
    <w:rsid w:val="002E056A"/>
    <w:rsid w:val="002E3006"/>
    <w:rsid w:val="002E38FA"/>
    <w:rsid w:val="002F5A01"/>
    <w:rsid w:val="003076A0"/>
    <w:rsid w:val="00307C7F"/>
    <w:rsid w:val="00311A43"/>
    <w:rsid w:val="00324111"/>
    <w:rsid w:val="00327A66"/>
    <w:rsid w:val="00332DE1"/>
    <w:rsid w:val="0033378C"/>
    <w:rsid w:val="003340A9"/>
    <w:rsid w:val="00334E4E"/>
    <w:rsid w:val="00336802"/>
    <w:rsid w:val="0035060B"/>
    <w:rsid w:val="003511F4"/>
    <w:rsid w:val="00353FF6"/>
    <w:rsid w:val="00360A05"/>
    <w:rsid w:val="00366BBA"/>
    <w:rsid w:val="003676F2"/>
    <w:rsid w:val="003704D8"/>
    <w:rsid w:val="00377185"/>
    <w:rsid w:val="00380923"/>
    <w:rsid w:val="0038330E"/>
    <w:rsid w:val="00395262"/>
    <w:rsid w:val="003C220A"/>
    <w:rsid w:val="003C3D11"/>
    <w:rsid w:val="003C3DAB"/>
    <w:rsid w:val="003C3FC5"/>
    <w:rsid w:val="003D5FA2"/>
    <w:rsid w:val="003E2E39"/>
    <w:rsid w:val="003F238C"/>
    <w:rsid w:val="00415389"/>
    <w:rsid w:val="00415782"/>
    <w:rsid w:val="00415F49"/>
    <w:rsid w:val="0042293A"/>
    <w:rsid w:val="004234B9"/>
    <w:rsid w:val="00431B72"/>
    <w:rsid w:val="00437AA2"/>
    <w:rsid w:val="004604B0"/>
    <w:rsid w:val="00463994"/>
    <w:rsid w:val="0047311C"/>
    <w:rsid w:val="00487676"/>
    <w:rsid w:val="0049582B"/>
    <w:rsid w:val="0049702D"/>
    <w:rsid w:val="004A11F1"/>
    <w:rsid w:val="004C3AC9"/>
    <w:rsid w:val="004C4980"/>
    <w:rsid w:val="004D0BFC"/>
    <w:rsid w:val="004D5483"/>
    <w:rsid w:val="004D7E1E"/>
    <w:rsid w:val="004E13C1"/>
    <w:rsid w:val="004E2EB5"/>
    <w:rsid w:val="004E6D3A"/>
    <w:rsid w:val="004F2A9E"/>
    <w:rsid w:val="004F4214"/>
    <w:rsid w:val="004F4857"/>
    <w:rsid w:val="004F5DFA"/>
    <w:rsid w:val="00502134"/>
    <w:rsid w:val="00503CAF"/>
    <w:rsid w:val="00504237"/>
    <w:rsid w:val="00515BF3"/>
    <w:rsid w:val="00516064"/>
    <w:rsid w:val="00531083"/>
    <w:rsid w:val="005324C4"/>
    <w:rsid w:val="00532D34"/>
    <w:rsid w:val="005412A5"/>
    <w:rsid w:val="00542FE5"/>
    <w:rsid w:val="005471DD"/>
    <w:rsid w:val="00550EE1"/>
    <w:rsid w:val="00552DE7"/>
    <w:rsid w:val="005676DA"/>
    <w:rsid w:val="0057066F"/>
    <w:rsid w:val="0057211E"/>
    <w:rsid w:val="00590AA7"/>
    <w:rsid w:val="00593ADC"/>
    <w:rsid w:val="00594442"/>
    <w:rsid w:val="005A44F0"/>
    <w:rsid w:val="005B0ADF"/>
    <w:rsid w:val="005B36F0"/>
    <w:rsid w:val="005B5C36"/>
    <w:rsid w:val="005C0B63"/>
    <w:rsid w:val="005C262D"/>
    <w:rsid w:val="005C294E"/>
    <w:rsid w:val="005C532B"/>
    <w:rsid w:val="005D3942"/>
    <w:rsid w:val="005D4737"/>
    <w:rsid w:val="005E0B17"/>
    <w:rsid w:val="005E236B"/>
    <w:rsid w:val="00600CD1"/>
    <w:rsid w:val="00601D40"/>
    <w:rsid w:val="00603354"/>
    <w:rsid w:val="0061478E"/>
    <w:rsid w:val="00615D60"/>
    <w:rsid w:val="00620991"/>
    <w:rsid w:val="00621923"/>
    <w:rsid w:val="0063250E"/>
    <w:rsid w:val="00635FA2"/>
    <w:rsid w:val="00637EB6"/>
    <w:rsid w:val="00642965"/>
    <w:rsid w:val="006444FA"/>
    <w:rsid w:val="00644D1B"/>
    <w:rsid w:val="00651C2B"/>
    <w:rsid w:val="00652F75"/>
    <w:rsid w:val="00653352"/>
    <w:rsid w:val="006572EF"/>
    <w:rsid w:val="00660632"/>
    <w:rsid w:val="00660B57"/>
    <w:rsid w:val="00666D0E"/>
    <w:rsid w:val="0067659C"/>
    <w:rsid w:val="006774E0"/>
    <w:rsid w:val="0068176D"/>
    <w:rsid w:val="00687C27"/>
    <w:rsid w:val="00696BC8"/>
    <w:rsid w:val="006A3FD3"/>
    <w:rsid w:val="006A5F25"/>
    <w:rsid w:val="006A66C2"/>
    <w:rsid w:val="006B24A1"/>
    <w:rsid w:val="006B2A2D"/>
    <w:rsid w:val="006B4DE8"/>
    <w:rsid w:val="006B53D4"/>
    <w:rsid w:val="006C18D8"/>
    <w:rsid w:val="006D3080"/>
    <w:rsid w:val="006E0E18"/>
    <w:rsid w:val="006E2349"/>
    <w:rsid w:val="006E500B"/>
    <w:rsid w:val="006E61B9"/>
    <w:rsid w:val="006F3385"/>
    <w:rsid w:val="006F6DBB"/>
    <w:rsid w:val="00700B9B"/>
    <w:rsid w:val="00706809"/>
    <w:rsid w:val="007078E9"/>
    <w:rsid w:val="00707945"/>
    <w:rsid w:val="00707D2F"/>
    <w:rsid w:val="00717F44"/>
    <w:rsid w:val="0072434E"/>
    <w:rsid w:val="0073054D"/>
    <w:rsid w:val="00732099"/>
    <w:rsid w:val="00733AD2"/>
    <w:rsid w:val="00734B3F"/>
    <w:rsid w:val="0073731D"/>
    <w:rsid w:val="0074201C"/>
    <w:rsid w:val="007518AE"/>
    <w:rsid w:val="00752728"/>
    <w:rsid w:val="00754D1D"/>
    <w:rsid w:val="007553E8"/>
    <w:rsid w:val="00757D8E"/>
    <w:rsid w:val="00766384"/>
    <w:rsid w:val="0076793B"/>
    <w:rsid w:val="00767F32"/>
    <w:rsid w:val="0077535F"/>
    <w:rsid w:val="00775F99"/>
    <w:rsid w:val="0077662E"/>
    <w:rsid w:val="0078452E"/>
    <w:rsid w:val="0079743C"/>
    <w:rsid w:val="007A2F82"/>
    <w:rsid w:val="007C1FF5"/>
    <w:rsid w:val="007C35AC"/>
    <w:rsid w:val="007C4129"/>
    <w:rsid w:val="007D0594"/>
    <w:rsid w:val="007D0DC3"/>
    <w:rsid w:val="007D5F89"/>
    <w:rsid w:val="007E1D37"/>
    <w:rsid w:val="007E60B1"/>
    <w:rsid w:val="007E7BFC"/>
    <w:rsid w:val="007F6C43"/>
    <w:rsid w:val="007F7439"/>
    <w:rsid w:val="007F77BA"/>
    <w:rsid w:val="00806685"/>
    <w:rsid w:val="00806901"/>
    <w:rsid w:val="00807C93"/>
    <w:rsid w:val="00815E08"/>
    <w:rsid w:val="00820250"/>
    <w:rsid w:val="00820B8C"/>
    <w:rsid w:val="00820BFC"/>
    <w:rsid w:val="00820CF0"/>
    <w:rsid w:val="00827A17"/>
    <w:rsid w:val="00831F89"/>
    <w:rsid w:val="00837A59"/>
    <w:rsid w:val="00837F7F"/>
    <w:rsid w:val="008431B2"/>
    <w:rsid w:val="00853CDA"/>
    <w:rsid w:val="00855BAD"/>
    <w:rsid w:val="00863721"/>
    <w:rsid w:val="00870099"/>
    <w:rsid w:val="008700BC"/>
    <w:rsid w:val="00884A9A"/>
    <w:rsid w:val="00885A42"/>
    <w:rsid w:val="00886F25"/>
    <w:rsid w:val="0089164A"/>
    <w:rsid w:val="00893BD6"/>
    <w:rsid w:val="008A3454"/>
    <w:rsid w:val="008A5172"/>
    <w:rsid w:val="008B3919"/>
    <w:rsid w:val="008B4AFB"/>
    <w:rsid w:val="008B75DA"/>
    <w:rsid w:val="008C1BAB"/>
    <w:rsid w:val="008C5FFB"/>
    <w:rsid w:val="008D3716"/>
    <w:rsid w:val="008D55D4"/>
    <w:rsid w:val="008F1E7B"/>
    <w:rsid w:val="008F4B82"/>
    <w:rsid w:val="00904D8D"/>
    <w:rsid w:val="009110E0"/>
    <w:rsid w:val="00922F72"/>
    <w:rsid w:val="0093008B"/>
    <w:rsid w:val="009335B9"/>
    <w:rsid w:val="009367ED"/>
    <w:rsid w:val="00945098"/>
    <w:rsid w:val="0095392B"/>
    <w:rsid w:val="00953DDC"/>
    <w:rsid w:val="009570E0"/>
    <w:rsid w:val="009621B1"/>
    <w:rsid w:val="00970E0B"/>
    <w:rsid w:val="009759D3"/>
    <w:rsid w:val="00976E51"/>
    <w:rsid w:val="00980D2A"/>
    <w:rsid w:val="009817D8"/>
    <w:rsid w:val="00982FA4"/>
    <w:rsid w:val="00985D16"/>
    <w:rsid w:val="00990A7D"/>
    <w:rsid w:val="00992F2A"/>
    <w:rsid w:val="009A251B"/>
    <w:rsid w:val="009A2E90"/>
    <w:rsid w:val="009B3C55"/>
    <w:rsid w:val="009B3EEC"/>
    <w:rsid w:val="009B40FE"/>
    <w:rsid w:val="009B495D"/>
    <w:rsid w:val="009B5859"/>
    <w:rsid w:val="009B7CAE"/>
    <w:rsid w:val="009C6CEF"/>
    <w:rsid w:val="009C7AEA"/>
    <w:rsid w:val="009D105C"/>
    <w:rsid w:val="009D75C1"/>
    <w:rsid w:val="009E4F4B"/>
    <w:rsid w:val="009E525E"/>
    <w:rsid w:val="009E7C18"/>
    <w:rsid w:val="00A009F8"/>
    <w:rsid w:val="00A1151D"/>
    <w:rsid w:val="00A129DC"/>
    <w:rsid w:val="00A332D6"/>
    <w:rsid w:val="00A4241C"/>
    <w:rsid w:val="00A46725"/>
    <w:rsid w:val="00A46AF9"/>
    <w:rsid w:val="00A50E6C"/>
    <w:rsid w:val="00A52A38"/>
    <w:rsid w:val="00A56D75"/>
    <w:rsid w:val="00A57C25"/>
    <w:rsid w:val="00A63075"/>
    <w:rsid w:val="00A63B66"/>
    <w:rsid w:val="00A64374"/>
    <w:rsid w:val="00A64FA5"/>
    <w:rsid w:val="00A90621"/>
    <w:rsid w:val="00A90B05"/>
    <w:rsid w:val="00A95F7B"/>
    <w:rsid w:val="00AA308D"/>
    <w:rsid w:val="00AB28EB"/>
    <w:rsid w:val="00AC3315"/>
    <w:rsid w:val="00AC6A20"/>
    <w:rsid w:val="00AD5332"/>
    <w:rsid w:val="00AD7315"/>
    <w:rsid w:val="00AD747F"/>
    <w:rsid w:val="00AE5DF4"/>
    <w:rsid w:val="00AE624A"/>
    <w:rsid w:val="00AE7733"/>
    <w:rsid w:val="00B016F0"/>
    <w:rsid w:val="00B028DC"/>
    <w:rsid w:val="00B03B99"/>
    <w:rsid w:val="00B03FBA"/>
    <w:rsid w:val="00B079B1"/>
    <w:rsid w:val="00B110A0"/>
    <w:rsid w:val="00B14104"/>
    <w:rsid w:val="00B15091"/>
    <w:rsid w:val="00B2219F"/>
    <w:rsid w:val="00B370E8"/>
    <w:rsid w:val="00B41221"/>
    <w:rsid w:val="00B417B8"/>
    <w:rsid w:val="00B419DE"/>
    <w:rsid w:val="00B44F83"/>
    <w:rsid w:val="00B50002"/>
    <w:rsid w:val="00B53E4C"/>
    <w:rsid w:val="00B55704"/>
    <w:rsid w:val="00B57627"/>
    <w:rsid w:val="00B66217"/>
    <w:rsid w:val="00B66D2E"/>
    <w:rsid w:val="00B679C0"/>
    <w:rsid w:val="00B74261"/>
    <w:rsid w:val="00B742AA"/>
    <w:rsid w:val="00B847C6"/>
    <w:rsid w:val="00B84A4B"/>
    <w:rsid w:val="00B87592"/>
    <w:rsid w:val="00B92462"/>
    <w:rsid w:val="00B92FE6"/>
    <w:rsid w:val="00B948BF"/>
    <w:rsid w:val="00B95743"/>
    <w:rsid w:val="00B9578C"/>
    <w:rsid w:val="00B96892"/>
    <w:rsid w:val="00BA0938"/>
    <w:rsid w:val="00BA0CAC"/>
    <w:rsid w:val="00BA2BC2"/>
    <w:rsid w:val="00BB3917"/>
    <w:rsid w:val="00BB48B3"/>
    <w:rsid w:val="00BC12E1"/>
    <w:rsid w:val="00BC3E03"/>
    <w:rsid w:val="00BD11E3"/>
    <w:rsid w:val="00BD7DEB"/>
    <w:rsid w:val="00BE6578"/>
    <w:rsid w:val="00BF1A70"/>
    <w:rsid w:val="00BF2B7A"/>
    <w:rsid w:val="00BF50B7"/>
    <w:rsid w:val="00C033D6"/>
    <w:rsid w:val="00C06636"/>
    <w:rsid w:val="00C0775A"/>
    <w:rsid w:val="00C1382A"/>
    <w:rsid w:val="00C1641D"/>
    <w:rsid w:val="00C25CD7"/>
    <w:rsid w:val="00C302D8"/>
    <w:rsid w:val="00C33804"/>
    <w:rsid w:val="00C366A7"/>
    <w:rsid w:val="00C37916"/>
    <w:rsid w:val="00C43C5B"/>
    <w:rsid w:val="00C5038A"/>
    <w:rsid w:val="00C5140A"/>
    <w:rsid w:val="00C636A6"/>
    <w:rsid w:val="00C7790E"/>
    <w:rsid w:val="00C83898"/>
    <w:rsid w:val="00C91087"/>
    <w:rsid w:val="00C91323"/>
    <w:rsid w:val="00C91D47"/>
    <w:rsid w:val="00C923CD"/>
    <w:rsid w:val="00CA16F3"/>
    <w:rsid w:val="00CA3481"/>
    <w:rsid w:val="00CA68F3"/>
    <w:rsid w:val="00CB1093"/>
    <w:rsid w:val="00CB652D"/>
    <w:rsid w:val="00CB6569"/>
    <w:rsid w:val="00CC22F2"/>
    <w:rsid w:val="00CC5A9E"/>
    <w:rsid w:val="00CC7954"/>
    <w:rsid w:val="00CE27AF"/>
    <w:rsid w:val="00CE3DAB"/>
    <w:rsid w:val="00CF02E8"/>
    <w:rsid w:val="00CF4A2F"/>
    <w:rsid w:val="00CF5A7F"/>
    <w:rsid w:val="00CF78AA"/>
    <w:rsid w:val="00D01A50"/>
    <w:rsid w:val="00D01B1A"/>
    <w:rsid w:val="00D02DE9"/>
    <w:rsid w:val="00D04CE5"/>
    <w:rsid w:val="00D10580"/>
    <w:rsid w:val="00D1098D"/>
    <w:rsid w:val="00D127D9"/>
    <w:rsid w:val="00D24678"/>
    <w:rsid w:val="00D2582E"/>
    <w:rsid w:val="00D25B55"/>
    <w:rsid w:val="00D301C5"/>
    <w:rsid w:val="00D35148"/>
    <w:rsid w:val="00D3526C"/>
    <w:rsid w:val="00D3539F"/>
    <w:rsid w:val="00D40058"/>
    <w:rsid w:val="00D42D1B"/>
    <w:rsid w:val="00D47591"/>
    <w:rsid w:val="00D522F2"/>
    <w:rsid w:val="00D62A0C"/>
    <w:rsid w:val="00D62CA8"/>
    <w:rsid w:val="00D645A2"/>
    <w:rsid w:val="00D72EAF"/>
    <w:rsid w:val="00D76C08"/>
    <w:rsid w:val="00D7755D"/>
    <w:rsid w:val="00D827CA"/>
    <w:rsid w:val="00D8376B"/>
    <w:rsid w:val="00D86DA8"/>
    <w:rsid w:val="00D94348"/>
    <w:rsid w:val="00D9434F"/>
    <w:rsid w:val="00D97FF1"/>
    <w:rsid w:val="00DA0A70"/>
    <w:rsid w:val="00DA0DCF"/>
    <w:rsid w:val="00DA4DE9"/>
    <w:rsid w:val="00DA5EE3"/>
    <w:rsid w:val="00DB15F4"/>
    <w:rsid w:val="00DB3CA7"/>
    <w:rsid w:val="00DB435A"/>
    <w:rsid w:val="00DB43D2"/>
    <w:rsid w:val="00DC18A4"/>
    <w:rsid w:val="00DC6F67"/>
    <w:rsid w:val="00DD299A"/>
    <w:rsid w:val="00DE25D6"/>
    <w:rsid w:val="00DE38C6"/>
    <w:rsid w:val="00DE56E2"/>
    <w:rsid w:val="00DE7219"/>
    <w:rsid w:val="00DE7F72"/>
    <w:rsid w:val="00DF19B8"/>
    <w:rsid w:val="00DF2E44"/>
    <w:rsid w:val="00E03799"/>
    <w:rsid w:val="00E1130D"/>
    <w:rsid w:val="00E17034"/>
    <w:rsid w:val="00E20B46"/>
    <w:rsid w:val="00E248BE"/>
    <w:rsid w:val="00E3540D"/>
    <w:rsid w:val="00E37189"/>
    <w:rsid w:val="00E41A22"/>
    <w:rsid w:val="00E45A1F"/>
    <w:rsid w:val="00E53DE6"/>
    <w:rsid w:val="00E60FE9"/>
    <w:rsid w:val="00E6137E"/>
    <w:rsid w:val="00E73202"/>
    <w:rsid w:val="00E73FBC"/>
    <w:rsid w:val="00E74118"/>
    <w:rsid w:val="00E90EBB"/>
    <w:rsid w:val="00E97992"/>
    <w:rsid w:val="00E97A08"/>
    <w:rsid w:val="00EA1F97"/>
    <w:rsid w:val="00EA30F7"/>
    <w:rsid w:val="00EB10BB"/>
    <w:rsid w:val="00EB3F22"/>
    <w:rsid w:val="00EC09F4"/>
    <w:rsid w:val="00EC1CF2"/>
    <w:rsid w:val="00EC5B22"/>
    <w:rsid w:val="00ED3388"/>
    <w:rsid w:val="00ED3B10"/>
    <w:rsid w:val="00ED5242"/>
    <w:rsid w:val="00ED719D"/>
    <w:rsid w:val="00ED751C"/>
    <w:rsid w:val="00EE4CE2"/>
    <w:rsid w:val="00F01454"/>
    <w:rsid w:val="00F05163"/>
    <w:rsid w:val="00F05BAE"/>
    <w:rsid w:val="00F07B66"/>
    <w:rsid w:val="00F2521D"/>
    <w:rsid w:val="00F420CE"/>
    <w:rsid w:val="00F55858"/>
    <w:rsid w:val="00F57F50"/>
    <w:rsid w:val="00F61DBB"/>
    <w:rsid w:val="00F62409"/>
    <w:rsid w:val="00F6539F"/>
    <w:rsid w:val="00F67CB7"/>
    <w:rsid w:val="00F708C7"/>
    <w:rsid w:val="00F7148D"/>
    <w:rsid w:val="00F8043E"/>
    <w:rsid w:val="00F8408E"/>
    <w:rsid w:val="00F85965"/>
    <w:rsid w:val="00F916A5"/>
    <w:rsid w:val="00F926BD"/>
    <w:rsid w:val="00F9452A"/>
    <w:rsid w:val="00F96908"/>
    <w:rsid w:val="00FB1FC1"/>
    <w:rsid w:val="00FB32A2"/>
    <w:rsid w:val="00FC079B"/>
    <w:rsid w:val="00FC568F"/>
    <w:rsid w:val="00FD1C19"/>
    <w:rsid w:val="00FD35BD"/>
    <w:rsid w:val="00FF2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444"/>
    <w:rPr>
      <w:rFonts w:eastAsiaTheme="minorHAnsi"/>
      <w:lang w:eastAsia="en-US"/>
    </w:rPr>
  </w:style>
  <w:style w:type="paragraph" w:styleId="1">
    <w:name w:val="heading 1"/>
    <w:basedOn w:val="a"/>
    <w:next w:val="a"/>
    <w:link w:val="10"/>
    <w:uiPriority w:val="9"/>
    <w:qFormat/>
    <w:rsid w:val="008A51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A51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5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A5172"/>
    <w:pPr>
      <w:spacing w:after="0" w:line="240" w:lineRule="auto"/>
    </w:pPr>
    <w:rPr>
      <w:rFonts w:eastAsiaTheme="minorHAnsi"/>
      <w:lang w:eastAsia="en-US"/>
    </w:rPr>
  </w:style>
  <w:style w:type="character" w:customStyle="1" w:styleId="10">
    <w:name w:val="Заголовок 1 Знак"/>
    <w:basedOn w:val="a0"/>
    <w:link w:val="1"/>
    <w:uiPriority w:val="9"/>
    <w:rsid w:val="008A5172"/>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8A5172"/>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97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3</Pages>
  <Words>1221</Words>
  <Characters>6961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Ереке</dc:creator>
  <cp:lastModifiedBy>Пользователь</cp:lastModifiedBy>
  <cp:revision>8</cp:revision>
  <dcterms:created xsi:type="dcterms:W3CDTF">2014-04-05T08:26:00Z</dcterms:created>
  <dcterms:modified xsi:type="dcterms:W3CDTF">2024-03-06T07:07:00Z</dcterms:modified>
</cp:coreProperties>
</file>